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Дмитрий Чернышенко: </w:t>
      </w:r>
      <w:r>
        <w:rPr>
          <w:rFonts w:ascii="Times New Roman" w:hAnsi="Times New Roman"/>
          <w:b w:val="1"/>
          <w:sz w:val="28"/>
        </w:rPr>
        <w:t>23 мая во всех 89 регионах России и в 55 зарубежных странах начнется основной этап ЕГЭ</w:t>
      </w:r>
    </w:p>
    <w:p w14:paraId="02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 председательством заместителя Председателя Правительства России </w:t>
      </w:r>
      <w:r>
        <w:rPr>
          <w:rFonts w:ascii="Times New Roman" w:hAnsi="Times New Roman"/>
          <w:b w:val="1"/>
          <w:sz w:val="28"/>
        </w:rPr>
        <w:t>Дмитрия Чернышенко</w:t>
      </w:r>
      <w:r>
        <w:rPr>
          <w:rFonts w:ascii="Times New Roman" w:hAnsi="Times New Roman"/>
          <w:sz w:val="28"/>
        </w:rPr>
        <w:t xml:space="preserve"> состоялось совещание по вопросу готовности к проведению государственной итоговой аттестации (ГИА) по образовательным программам основного общего и среднего общего образования в 2025 году.  </w:t>
      </w:r>
    </w:p>
    <w:p w14:paraId="03000000">
      <w:pPr>
        <w:widowControl w:val="1"/>
        <w:ind/>
        <w:jc w:val="both"/>
        <w:rPr>
          <w:rFonts w:ascii="Times New Roman" w:hAnsi="Times New Roman"/>
          <w:i w:val="1"/>
          <w:color w:val="0070C0"/>
          <w:sz w:val="28"/>
        </w:rPr>
      </w:pPr>
      <w:r>
        <w:rPr>
          <w:rFonts w:ascii="Times New Roman" w:hAnsi="Times New Roman"/>
          <w:sz w:val="28"/>
        </w:rPr>
        <w:t>На нем у</w:t>
      </w:r>
      <w:r>
        <w:rPr>
          <w:rFonts w:ascii="Times New Roman" w:hAnsi="Times New Roman"/>
          <w:sz w:val="28"/>
        </w:rPr>
        <w:t>частники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обсудили готовность субъектов РФ к проведению ЕГЭ, ОГЭ и ГВЭ, включая приграничные территории и воссоединенные регионы. </w:t>
      </w:r>
    </w:p>
    <w:p w14:paraId="04000000">
      <w:pPr>
        <w:widowControl w:val="1"/>
        <w:spacing w:after="120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b w:val="1"/>
          <w:sz w:val="28"/>
        </w:rPr>
        <w:t>Дмитрий Чернышенко</w:t>
      </w:r>
      <w:r>
        <w:rPr>
          <w:rFonts w:ascii="Times New Roman" w:hAnsi="Times New Roman"/>
          <w:sz w:val="28"/>
        </w:rPr>
        <w:t xml:space="preserve"> отметил, что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 поручению Президента Владимира Путина </w:t>
      </w:r>
      <w:r>
        <w:rPr>
          <w:rFonts w:ascii="Times New Roman" w:hAnsi="Times New Roman"/>
          <w:color w:themeColor="background1" w:themeShade="19" w:val="1A1A1A"/>
          <w:sz w:val="28"/>
        </w:rPr>
        <w:t>были внесены изменения в федеральные основные общеобразовательные программы</w:t>
      </w:r>
      <w:r>
        <w:rPr>
          <w:rFonts w:ascii="Times New Roman" w:hAnsi="Times New Roman"/>
          <w:color w:themeColor="background1" w:themeShade="19" w:val="1A1A1A"/>
          <w:sz w:val="28"/>
        </w:rPr>
        <w:t>. О</w:t>
      </w:r>
      <w:r>
        <w:rPr>
          <w:rFonts w:ascii="Times New Roman" w:hAnsi="Times New Roman"/>
          <w:color w:themeColor="background1" w:themeShade="19" w:val="1A1A1A"/>
          <w:sz w:val="28"/>
        </w:rPr>
        <w:t>ни вступят в силу 1 сентября 2025 года.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</w:t>
      </w:r>
      <w:r>
        <w:rPr>
          <w:rFonts w:ascii="Times New Roman" w:hAnsi="Times New Roman"/>
          <w:color w:themeColor="background1" w:themeShade="19" w:val="1A1A1A"/>
          <w:sz w:val="28"/>
        </w:rPr>
        <w:t>Основной и единый государственные экзамены синхронизированы с программами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. </w:t>
      </w:r>
    </w:p>
    <w:p w14:paraId="05000000">
      <w:pPr>
        <w:widowControl w:val="1"/>
        <w:spacing w:after="120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i w:val="1"/>
          <w:color w:themeColor="background1" w:themeShade="19" w:val="1A1A1A"/>
          <w:sz w:val="28"/>
        </w:rPr>
        <w:t>«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По многолетнему накопленному опыту мы видим, что грамотная организация экзамена в местах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– это важное условие для хороших результатов.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За последние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два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 года по результатам мониторинга демонстрируют </w:t>
      </w:r>
      <w:bookmarkStart w:id="1" w:name="_Hlk198027098"/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устойчивый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образцовый уровень проведения экзаменационной кампании Новосибирская, Белгородская, Тамбовская и Ленинградская области, Республика Алтай, Ямало-Ненецкий автономный округ, Республика Татарстан, города федерального значения Севастополь и Москв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а.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Необходимо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г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лав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ам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 регионов лично взять на личный контроль ключевые вопросы, связанные с проведением государственной итоговой аттестации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»,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– сообщил </w:t>
      </w:r>
      <w:r>
        <w:rPr>
          <w:rFonts w:ascii="Times New Roman" w:hAnsi="Times New Roman"/>
          <w:b w:val="1"/>
          <w:color w:themeColor="background1" w:themeShade="19" w:val="1A1A1A"/>
          <w:sz w:val="28"/>
        </w:rPr>
        <w:t>вице-премьер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. </w:t>
      </w:r>
    </w:p>
    <w:p w14:paraId="06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120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color w:themeColor="background1" w:themeShade="19" w:val="1A1A1A"/>
          <w:sz w:val="28"/>
        </w:rPr>
        <w:t>По обращению Белгородской области в связи с текущей ситуацией были добавлены в расписание ЕГЭ два дополнительных дня для экзаменов по математике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(</w:t>
      </w:r>
      <w:r>
        <w:rPr>
          <w:rFonts w:ascii="Times New Roman" w:hAnsi="Times New Roman"/>
          <w:color w:themeColor="background1" w:themeShade="19" w:val="1A1A1A"/>
          <w:sz w:val="28"/>
        </w:rPr>
        <w:t>26 мая</w:t>
      </w:r>
      <w:r>
        <w:rPr>
          <w:rFonts w:ascii="Times New Roman" w:hAnsi="Times New Roman"/>
          <w:color w:themeColor="background1" w:themeShade="19" w:val="1A1A1A"/>
          <w:sz w:val="28"/>
        </w:rPr>
        <w:t>)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и русскому языку </w:t>
      </w:r>
      <w:r>
        <w:rPr>
          <w:rFonts w:ascii="Times New Roman" w:hAnsi="Times New Roman"/>
          <w:color w:themeColor="background1" w:themeShade="19" w:val="1A1A1A"/>
          <w:sz w:val="28"/>
        </w:rPr>
        <w:t>(2</w:t>
      </w:r>
      <w:r>
        <w:rPr>
          <w:rFonts w:ascii="Times New Roman" w:hAnsi="Times New Roman"/>
          <w:color w:themeColor="background1" w:themeShade="19" w:val="1A1A1A"/>
          <w:sz w:val="28"/>
        </w:rPr>
        <w:t>9 мая</w:t>
      </w:r>
      <w:r>
        <w:rPr>
          <w:rFonts w:ascii="Times New Roman" w:hAnsi="Times New Roman"/>
          <w:color w:themeColor="background1" w:themeShade="19" w:val="1A1A1A"/>
          <w:sz w:val="28"/>
        </w:rPr>
        <w:t>)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. Выпускники из ДНР, ЛНР, Херсонской и Запорожской областей, отдельных школ приграничных регионов, а также дети, переехавшие из этих регионов, могут пройти итоговую аттестацию в форме промежуточной аттестации. </w:t>
      </w:r>
      <w:bookmarkEnd w:id="1"/>
    </w:p>
    <w:p w14:paraId="07000000">
      <w:pPr>
        <w:widowControl w:val="1"/>
        <w:spacing w:after="120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i w:val="1"/>
          <w:color w:themeColor="background1" w:themeShade="19" w:val="1A1A1A"/>
          <w:sz w:val="28"/>
        </w:rPr>
        <w:t>«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Досрочный период ЕГЭ, мы считаем, прошел в штатном режиме.</w:t>
      </w:r>
      <w:bookmarkStart w:id="2" w:name="_Hlk198028138"/>
      <w:bookmarkStart w:id="3" w:name="_Hlk198027206"/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23 мая во всех 89 регионах России и в 55 зарубежных странах начнется основной этап ЕГЭ</w:t>
      </w:r>
      <w:bookmarkEnd w:id="2"/>
      <w:r>
        <w:rPr>
          <w:rFonts w:ascii="Times New Roman" w:hAnsi="Times New Roman"/>
          <w:i w:val="1"/>
          <w:color w:themeColor="background1" w:themeShade="19" w:val="1A1A1A"/>
          <w:sz w:val="28"/>
        </w:rPr>
        <w:t>.</w:t>
      </w:r>
      <w:bookmarkStart w:id="4" w:name="_Hlk198027259"/>
      <w:bookmarkEnd w:id="3"/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Традиционно особого контроля требует сама процедура проведения экзаменов.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Для этого в экзаменационные пункты будет привлечено свыше 300 тысяч профильных специалистов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,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более 6 тысяч медицинских работников и около 40 тысяч общественных наблюдателей.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С 2024 года по поручению Президента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Владимира Путина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у выпускников появилось право пересдать ЕГЭ по одному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учебному предмету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.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В этом году такие пересдачи пройдут 3 и 4 июля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», 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– заявил </w:t>
      </w:r>
      <w:r>
        <w:rPr>
          <w:rFonts w:ascii="Times New Roman" w:hAnsi="Times New Roman"/>
          <w:b w:val="1"/>
          <w:color w:themeColor="background1" w:themeShade="19" w:val="1A1A1A"/>
          <w:sz w:val="28"/>
        </w:rPr>
        <w:t>Дмитрий Чернышенко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. </w:t>
      </w:r>
      <w:bookmarkEnd w:id="4"/>
    </w:p>
    <w:p w14:paraId="08000000">
      <w:pPr>
        <w:widowControl w:val="1"/>
        <w:spacing w:after="120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color w:themeColor="background1" w:themeShade="19" w:val="1A1A1A"/>
          <w:sz w:val="28"/>
        </w:rPr>
        <w:t>Все результаты ГИА обязательно занос</w:t>
      </w:r>
      <w:r>
        <w:rPr>
          <w:rFonts w:ascii="Times New Roman" w:hAnsi="Times New Roman"/>
          <w:color w:themeColor="background1" w:themeShade="19" w:val="1A1A1A"/>
          <w:sz w:val="28"/>
        </w:rPr>
        <w:t>я</w:t>
      </w:r>
      <w:r>
        <w:rPr>
          <w:rFonts w:ascii="Times New Roman" w:hAnsi="Times New Roman"/>
          <w:color w:themeColor="background1" w:themeShade="19" w:val="1A1A1A"/>
          <w:sz w:val="28"/>
        </w:rPr>
        <w:t>тся в федеральную информационную систему.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</w:t>
      </w:r>
    </w:p>
    <w:p w14:paraId="09000000">
      <w:pPr>
        <w:widowControl w:val="1"/>
        <w:spacing w:after="120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color w:themeColor="background1" w:themeShade="19" w:val="1A1A1A"/>
          <w:sz w:val="28"/>
        </w:rPr>
        <w:t xml:space="preserve">В завершение </w:t>
      </w:r>
      <w:r>
        <w:rPr>
          <w:rFonts w:ascii="Times New Roman" w:hAnsi="Times New Roman"/>
          <w:b w:val="1"/>
          <w:color w:themeColor="background1" w:themeShade="19" w:val="1A1A1A"/>
          <w:sz w:val="28"/>
        </w:rPr>
        <w:t>вице-премьер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уделил особое внимание необходимости 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установить оперативное межведомственное взаимодействие с органами образования, МВД, Минздравом, Минэнерго, </w:t>
      </w:r>
      <w:r>
        <w:rPr>
          <w:rFonts w:ascii="Times New Roman" w:hAnsi="Times New Roman"/>
          <w:color w:themeColor="background1" w:themeShade="19" w:val="1A1A1A"/>
          <w:sz w:val="28"/>
        </w:rPr>
        <w:t>Росгвардией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и СМИ для бесперебойного п</w:t>
      </w:r>
      <w:r>
        <w:rPr>
          <w:rFonts w:ascii="Times New Roman" w:hAnsi="Times New Roman"/>
          <w:color w:themeColor="background1" w:themeShade="19" w:val="1A1A1A"/>
          <w:sz w:val="28"/>
        </w:rPr>
        <w:t>роведения экзаменационной и прие</w:t>
      </w:r>
      <w:r>
        <w:rPr>
          <w:rFonts w:ascii="Times New Roman" w:hAnsi="Times New Roman"/>
          <w:color w:themeColor="background1" w:themeShade="19" w:val="1A1A1A"/>
          <w:sz w:val="28"/>
        </w:rPr>
        <w:t>мной кампаний.</w:t>
      </w:r>
    </w:p>
    <w:p w14:paraId="0A000000">
      <w:pPr>
        <w:widowControl w:val="1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i w:val="1"/>
          <w:color w:themeColor="background1" w:themeShade="19" w:val="1A1A1A"/>
          <w:sz w:val="28"/>
        </w:rPr>
        <w:t>«У нас в целом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 система готова к проведению и е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диного государстве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нного экзамена, и о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сновного государственного экзамена. 21 мая стартует основной период ОГЭ, а 23 мая – основной период ЕГЭ. Важно, что исполнено поручение Президента России о синхронизации программ и экзаменационных заданий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 –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 они не выходят за рамки образовательной программы»,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– сказал Министр просвещения РФ </w:t>
      </w:r>
      <w:r>
        <w:rPr>
          <w:rFonts w:ascii="Times New Roman" w:hAnsi="Times New Roman"/>
          <w:b w:val="1"/>
          <w:color w:themeColor="background1" w:themeShade="19" w:val="1A1A1A"/>
          <w:sz w:val="28"/>
        </w:rPr>
        <w:t>Сергей Кравцов</w:t>
      </w:r>
      <w:r>
        <w:rPr>
          <w:rFonts w:ascii="Times New Roman" w:hAnsi="Times New Roman"/>
          <w:color w:themeColor="background1" w:themeShade="19" w:val="1A1A1A"/>
          <w:sz w:val="28"/>
        </w:rPr>
        <w:t>.</w:t>
      </w:r>
    </w:p>
    <w:p w14:paraId="0B000000">
      <w:pPr>
        <w:widowControl w:val="1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color w:themeColor="background1" w:themeShade="19" w:val="1A1A1A"/>
          <w:sz w:val="28"/>
        </w:rPr>
        <w:t xml:space="preserve">Глава </w:t>
      </w:r>
      <w:r>
        <w:rPr>
          <w:rFonts w:ascii="Times New Roman" w:hAnsi="Times New Roman"/>
          <w:b w:val="1"/>
          <w:color w:themeColor="background1" w:themeShade="19" w:val="1A1A1A"/>
          <w:sz w:val="28"/>
        </w:rPr>
        <w:t>Минпросвещения России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отметил, что в 2025 году в Москве, Санкт-Петербурге и Липецкой области будет проведен эксперимент по расширению доступности среднего профессионального образования. До конца мая Министерство разработает регламент учета результатов контрольных процедур (ЕГЭ, ОГЭ, ВПР, диагностические работы) в образовательном процессе. В июне документ будет направлен в субъекты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Федерации</w:t>
      </w:r>
      <w:r>
        <w:rPr>
          <w:rFonts w:ascii="Times New Roman" w:hAnsi="Times New Roman"/>
          <w:color w:themeColor="background1" w:themeShade="19" w:val="1A1A1A"/>
          <w:sz w:val="28"/>
        </w:rPr>
        <w:t>.</w:t>
      </w:r>
    </w:p>
    <w:p w14:paraId="0C000000">
      <w:pPr>
        <w:widowControl w:val="1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b w:val="1"/>
          <w:color w:themeColor="background1" w:themeShade="19" w:val="1A1A1A"/>
          <w:sz w:val="28"/>
        </w:rPr>
        <w:t>Министр просвещения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добавил, что доля выбравших ЕГЭ по математическим и естественно-научным предметам к 2030 году составит 35%, плановое значение на 2025 год </w:t>
      </w:r>
      <w:r>
        <w:rPr>
          <w:rFonts w:ascii="Times New Roman" w:hAnsi="Times New Roman"/>
          <w:color w:themeColor="background1" w:themeShade="19" w:val="1A1A1A"/>
          <w:sz w:val="28"/>
        </w:rPr>
        <w:t>–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32%.</w:t>
      </w:r>
    </w:p>
    <w:p w14:paraId="0D000000">
      <w:pPr>
        <w:widowControl w:val="1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color w:themeColor="background1" w:themeShade="19" w:val="1A1A1A"/>
          <w:sz w:val="28"/>
        </w:rPr>
        <w:t xml:space="preserve">Руководитель Рособрнадзора </w:t>
      </w:r>
      <w:r>
        <w:rPr>
          <w:rFonts w:ascii="Times New Roman" w:hAnsi="Times New Roman"/>
          <w:b w:val="1"/>
          <w:color w:themeColor="background1" w:themeShade="19" w:val="1A1A1A"/>
          <w:sz w:val="28"/>
        </w:rPr>
        <w:t>Анзор Музаев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рассказал, что в этом году на участие в ЕГЭ </w:t>
      </w:r>
      <w:r>
        <w:rPr>
          <w:rFonts w:ascii="Times New Roman" w:hAnsi="Times New Roman"/>
          <w:color w:themeColor="background1" w:themeShade="19" w:val="1A1A1A"/>
          <w:sz w:val="28"/>
        </w:rPr>
        <w:t>зарегистрировалось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свыше 712 тысяч человек, из них более 637 тысяч – это выпускники текущего года. Он акцентировал особое внимание региональных органов исполнительной власти на контроле технической готовности всех экзаменационных пунктов, готовности организаторов, а также обеспечении безопасности всех участников экзаменов и тех, кто задействован в их проведении. </w:t>
      </w:r>
    </w:p>
    <w:p w14:paraId="0E000000">
      <w:pPr>
        <w:widowControl w:val="1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color w:themeColor="background1" w:themeShade="19" w:val="1A1A1A"/>
          <w:sz w:val="28"/>
        </w:rPr>
        <w:t xml:space="preserve">Отдельно </w:t>
      </w:r>
      <w:r>
        <w:rPr>
          <w:rFonts w:ascii="Times New Roman" w:hAnsi="Times New Roman"/>
          <w:b w:val="1"/>
          <w:color w:themeColor="background1" w:themeShade="19" w:val="1A1A1A"/>
          <w:sz w:val="28"/>
        </w:rPr>
        <w:t>руководитель Рособрнадзора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остановился на изменениях этого года. </w:t>
      </w:r>
    </w:p>
    <w:p w14:paraId="0F000000">
      <w:pPr>
        <w:widowControl w:val="1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i w:val="1"/>
          <w:color w:themeColor="background1" w:themeShade="19" w:val="1A1A1A"/>
          <w:sz w:val="28"/>
        </w:rPr>
        <w:t>«В этом году проведена работа по синхронизации контрольных измерительных материалов в соответствии с федеральными государственными образовательными стандартами и федеральными образовательн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ыми программами. Это поручение П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резидента, и оно выполнено»,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</w:t>
      </w:r>
      <w:r>
        <w:rPr>
          <w:rFonts w:ascii="Times New Roman" w:hAnsi="Times New Roman"/>
          <w:color w:themeColor="background1" w:themeShade="19" w:val="1A1A1A"/>
          <w:sz w:val="28"/>
        </w:rPr>
        <w:t>–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рассказал </w:t>
      </w:r>
      <w:r>
        <w:rPr>
          <w:rFonts w:ascii="Times New Roman" w:hAnsi="Times New Roman"/>
          <w:b w:val="1"/>
          <w:color w:themeColor="background1" w:themeShade="19" w:val="1A1A1A"/>
          <w:sz w:val="28"/>
        </w:rPr>
        <w:t>Анзор Музаев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. </w:t>
      </w:r>
    </w:p>
    <w:p w14:paraId="10000000">
      <w:pPr>
        <w:widowControl w:val="1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color w:themeColor="background1" w:themeShade="19" w:val="1A1A1A"/>
          <w:sz w:val="28"/>
        </w:rPr>
        <w:t xml:space="preserve">Также Рособрнадзор учел ряд замечаний от представителей общественности и депутатского корпуса относительно порядка проведения ЕГЭ. </w:t>
      </w:r>
    </w:p>
    <w:p w14:paraId="11000000">
      <w:pPr>
        <w:widowControl w:val="1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i w:val="1"/>
          <w:color w:themeColor="background1" w:themeShade="19" w:val="1A1A1A"/>
          <w:sz w:val="28"/>
        </w:rPr>
        <w:t>«Мы провели широкое обсуждение и в 2025 году эти предложения внедрили. В методические рек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омендации Рособрнадзора включены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 детальная инструкция для лиц, задействованных в допуске участников экзамена в пункты его проведения, а также инструкция по настройке стационарных и 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переносных металлоискателей. Мы предложили активно привлекать родителей обучающихся, в том числе представителей родительских комитетов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>,</w:t>
      </w:r>
      <w:r>
        <w:rPr>
          <w:rFonts w:ascii="Times New Roman" w:hAnsi="Times New Roman"/>
          <w:i w:val="1"/>
          <w:color w:themeColor="background1" w:themeShade="19" w:val="1A1A1A"/>
          <w:sz w:val="28"/>
        </w:rPr>
        <w:t xml:space="preserve"> для мониторинга соблюдения прав выпускников во время их допуска и нахождения в экзаменационных пунктах»,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</w:t>
      </w:r>
      <w:r>
        <w:rPr>
          <w:rFonts w:ascii="Times New Roman" w:hAnsi="Times New Roman"/>
          <w:color w:themeColor="background1" w:themeShade="19" w:val="1A1A1A"/>
          <w:sz w:val="28"/>
        </w:rPr>
        <w:t>–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сообщил </w:t>
      </w:r>
      <w:r>
        <w:rPr>
          <w:rFonts w:ascii="Times New Roman" w:hAnsi="Times New Roman"/>
          <w:b w:val="1"/>
          <w:color w:themeColor="background1" w:themeShade="19" w:val="1A1A1A"/>
          <w:sz w:val="28"/>
        </w:rPr>
        <w:t>Анзор Музаев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. </w:t>
      </w:r>
    </w:p>
    <w:p w14:paraId="12000000">
      <w:pPr>
        <w:widowControl w:val="1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color w:themeColor="background1" w:themeShade="19" w:val="1A1A1A"/>
          <w:sz w:val="28"/>
        </w:rPr>
        <w:t xml:space="preserve">Еще одно новшество экзаменационной кампании 2025 года </w:t>
      </w:r>
      <w:r>
        <w:rPr>
          <w:rFonts w:ascii="Times New Roman" w:hAnsi="Times New Roman"/>
          <w:color w:themeColor="background1" w:themeShade="19" w:val="1A1A1A"/>
          <w:sz w:val="28"/>
        </w:rPr>
        <w:t>–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возможность оперативно сообщать напрямую в Рособрнадзор информацию о любых нарушениях на ЕГЭ через Платформу обратной связи на портале </w:t>
      </w:r>
      <w:r>
        <w:rPr>
          <w:rFonts w:ascii="Times New Roman" w:hAnsi="Times New Roman"/>
          <w:color w:themeColor="background1" w:themeShade="19" w:val="1A1A1A"/>
          <w:sz w:val="28"/>
        </w:rPr>
        <w:t>«</w:t>
      </w:r>
      <w:r>
        <w:rPr>
          <w:rFonts w:ascii="Times New Roman" w:hAnsi="Times New Roman"/>
          <w:color w:themeColor="background1" w:themeShade="19" w:val="1A1A1A"/>
          <w:sz w:val="28"/>
        </w:rPr>
        <w:t>Госуслуг</w:t>
      </w:r>
      <w:r>
        <w:rPr>
          <w:rFonts w:ascii="Times New Roman" w:hAnsi="Times New Roman"/>
          <w:color w:themeColor="background1" w:themeShade="19" w:val="1A1A1A"/>
          <w:sz w:val="28"/>
        </w:rPr>
        <w:t>и»</w:t>
      </w:r>
      <w:r>
        <w:rPr>
          <w:rFonts w:ascii="Times New Roman" w:hAnsi="Times New Roman"/>
          <w:color w:themeColor="background1" w:themeShade="19" w:val="1A1A1A"/>
          <w:sz w:val="28"/>
        </w:rPr>
        <w:t>. В каждом экзаменационном пункте размещены плакаты с QR-кодом, воспользовавшись которым можно отправить данную информацию непосредственно сотруднику Рособрнадзора, чтобы любые возникающие проблемы решались в максимально сжатые сроки.</w:t>
      </w:r>
    </w:p>
    <w:p w14:paraId="13000000">
      <w:pPr>
        <w:widowControl w:val="1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  <w:r>
        <w:rPr>
          <w:rFonts w:ascii="Times New Roman" w:hAnsi="Times New Roman"/>
          <w:color w:themeColor="background1" w:themeShade="19" w:val="1A1A1A"/>
          <w:sz w:val="28"/>
        </w:rPr>
        <w:t xml:space="preserve">Участие в совещании также приняли представители Минздрава, МЧС, МВД, </w:t>
      </w:r>
      <w:r>
        <w:rPr>
          <w:rFonts w:ascii="Times New Roman" w:hAnsi="Times New Roman"/>
          <w:color w:themeColor="background1" w:themeShade="19" w:val="1A1A1A"/>
          <w:sz w:val="28"/>
        </w:rPr>
        <w:t>Росгвардии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</w:t>
      </w:r>
      <w:r>
        <w:rPr>
          <w:rFonts w:ascii="Times New Roman" w:hAnsi="Times New Roman"/>
          <w:color w:themeColor="background1" w:themeShade="19" w:val="1A1A1A"/>
          <w:sz w:val="28"/>
        </w:rPr>
        <w:t>и органов исполнительной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</w:t>
      </w:r>
      <w:r>
        <w:rPr>
          <w:rFonts w:ascii="Times New Roman" w:hAnsi="Times New Roman"/>
          <w:color w:themeColor="background1" w:themeShade="19" w:val="1A1A1A"/>
          <w:sz w:val="28"/>
        </w:rPr>
        <w:t>власти всех регионов России</w:t>
      </w:r>
      <w:r>
        <w:rPr>
          <w:rFonts w:ascii="Times New Roman" w:hAnsi="Times New Roman"/>
          <w:color w:themeColor="background1" w:themeShade="19" w:val="1A1A1A"/>
          <w:sz w:val="28"/>
        </w:rPr>
        <w:t>. Отдельно о готовности к проведению государственной итоговой аттестации доложили представители приг</w:t>
      </w:r>
      <w:r>
        <w:rPr>
          <w:rFonts w:ascii="Times New Roman" w:hAnsi="Times New Roman"/>
          <w:color w:themeColor="background1" w:themeShade="19" w:val="1A1A1A"/>
          <w:sz w:val="28"/>
        </w:rPr>
        <w:t>раничных регионов: заместитель г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убернатора Белгородской области – министр образования Белгородской области </w:t>
      </w:r>
      <w:r>
        <w:rPr>
          <w:rFonts w:ascii="Times New Roman" w:hAnsi="Times New Roman"/>
          <w:b w:val="1"/>
          <w:color w:themeColor="background1" w:themeShade="19" w:val="1A1A1A"/>
          <w:sz w:val="28"/>
        </w:rPr>
        <w:t xml:space="preserve">Андрей </w:t>
      </w:r>
      <w:r>
        <w:rPr>
          <w:rFonts w:ascii="Times New Roman" w:hAnsi="Times New Roman"/>
          <w:b w:val="1"/>
          <w:color w:themeColor="background1" w:themeShade="19" w:val="1A1A1A"/>
          <w:sz w:val="28"/>
        </w:rPr>
        <w:t>Милёхин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, </w:t>
      </w:r>
      <w:r>
        <w:rPr>
          <w:rFonts w:ascii="Times New Roman" w:hAnsi="Times New Roman"/>
          <w:color w:themeColor="background1" w:themeShade="19" w:val="1A1A1A"/>
          <w:sz w:val="28"/>
        </w:rPr>
        <w:t>врио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 заместителя п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редседателя Правительства Курской области </w:t>
      </w:r>
      <w:r>
        <w:rPr>
          <w:rFonts w:ascii="Times New Roman" w:hAnsi="Times New Roman"/>
          <w:b w:val="1"/>
          <w:color w:themeColor="background1" w:themeShade="19" w:val="1A1A1A"/>
          <w:sz w:val="28"/>
        </w:rPr>
        <w:t>Оксана Крутько</w:t>
      </w:r>
      <w:r>
        <w:rPr>
          <w:rFonts w:ascii="Times New Roman" w:hAnsi="Times New Roman"/>
          <w:color w:themeColor="background1" w:themeShade="19" w:val="1A1A1A"/>
          <w:sz w:val="28"/>
        </w:rPr>
        <w:t>, врио заместителя г</w:t>
      </w:r>
      <w:r>
        <w:rPr>
          <w:rFonts w:ascii="Times New Roman" w:hAnsi="Times New Roman"/>
          <w:color w:themeColor="background1" w:themeShade="19" w:val="1A1A1A"/>
          <w:sz w:val="28"/>
        </w:rPr>
        <w:t xml:space="preserve">убернатора Брянской области </w:t>
      </w:r>
      <w:r>
        <w:rPr>
          <w:rFonts w:ascii="Times New Roman" w:hAnsi="Times New Roman"/>
          <w:b w:val="1"/>
          <w:color w:themeColor="background1" w:themeShade="19" w:val="1A1A1A"/>
          <w:sz w:val="28"/>
        </w:rPr>
        <w:t xml:space="preserve">Денис </w:t>
      </w:r>
      <w:r>
        <w:rPr>
          <w:rFonts w:ascii="Times New Roman" w:hAnsi="Times New Roman"/>
          <w:b w:val="1"/>
          <w:color w:themeColor="background1" w:themeShade="19" w:val="1A1A1A"/>
          <w:sz w:val="28"/>
        </w:rPr>
        <w:t>Амеличев</w:t>
      </w:r>
      <w:r>
        <w:rPr>
          <w:rFonts w:ascii="Times New Roman" w:hAnsi="Times New Roman"/>
          <w:color w:themeColor="background1" w:themeShade="19" w:val="1A1A1A"/>
          <w:sz w:val="28"/>
        </w:rPr>
        <w:t>.</w:t>
      </w:r>
    </w:p>
    <w:p w14:paraId="14000000">
      <w:pPr>
        <w:widowControl w:val="1"/>
        <w:ind/>
        <w:jc w:val="both"/>
        <w:rPr>
          <w:rFonts w:ascii="Times New Roman" w:hAnsi="Times New Roman"/>
          <w:color w:themeColor="background1" w:themeShade="19" w:val="1A1A1A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List Paragraph"/>
    <w:basedOn w:val="Style_1"/>
    <w:link w:val="Style_9_ch"/>
    <w:pPr>
      <w:widowControl w:val="1"/>
      <w:spacing w:after="200" w:line="276" w:lineRule="auto"/>
      <w:ind w:left="708"/>
    </w:pPr>
    <w:rPr>
      <w:rFonts w:ascii="Calibri" w:hAnsi="Calibri"/>
    </w:rPr>
  </w:style>
  <w:style w:styleId="Style_9_ch" w:type="character">
    <w:name w:val="List Paragraph"/>
    <w:basedOn w:val="Style_1_ch"/>
    <w:link w:val="Style_9"/>
    <w:rPr>
      <w:rFonts w:ascii="Calibri" w:hAnsi="Calibri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Normal (Web)"/>
    <w:basedOn w:val="Style_1"/>
    <w:link w:val="Style_2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1_ch" w:type="character">
    <w:name w:val="Normal (Web)"/>
    <w:basedOn w:val="Style_1_ch"/>
    <w:link w:val="Style_21"/>
    <w:rPr>
      <w:rFonts w:ascii="Times New Roman" w:hAnsi="Times New Roman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MyOffice-CoreFramework-Android/36-1319.1058.9942.953.1@8a8e91c111ebc3e71a2a82a94b3d7700bb817fed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2025-05-13T13:31:00Z</dcterms:created>
  <dcterms:modified xsi:type="dcterms:W3CDTF">2025-05-13T14:59:22Z</dcterms:modified>
</cp:coreProperties>
</file>